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D6A" w:rsidRPr="009D1D6A" w:rsidRDefault="00B630F3" w:rsidP="009D1D6A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888888"/>
          <w:sz w:val="20"/>
          <w:szCs w:val="20"/>
          <w:lang w:eastAsia="da-DK"/>
        </w:rPr>
      </w:pPr>
      <w:r w:rsidRPr="009D1D6A">
        <w:rPr>
          <w:rFonts w:ascii="Times New Roman" w:eastAsia="Times New Roman" w:hAnsi="Times New Roman" w:cs="Times New Roman"/>
          <w:color w:val="888888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3.5pt;height:13.5pt" o:ole="">
            <v:imagedata r:id="rId5" o:title=""/>
          </v:shape>
          <w:control r:id="rId6" w:name="tts_flash" w:shapeid="_x0000_i1027"/>
        </w:object>
      </w:r>
    </w:p>
    <w:p w:rsidR="009D1D6A" w:rsidRDefault="009D1D6A" w:rsidP="009D1D6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 w:eastAsia="da-DK"/>
        </w:rPr>
      </w:pPr>
      <w:r w:rsidRPr="009D1D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da-DK"/>
        </w:rPr>
        <w:t xml:space="preserve">INTER ARENA </w:t>
      </w:r>
      <w:r w:rsidRPr="009D1D6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eastAsia="da-DK"/>
        </w:rPr>
        <w:br/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da-DK"/>
        </w:rPr>
        <w:br/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da-DK"/>
        </w:rPr>
        <w:br/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da-DK"/>
        </w:rPr>
        <w:br/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da-DK"/>
        </w:rPr>
        <w:br/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da-DK"/>
        </w:rPr>
        <w:br/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da-DK"/>
        </w:rPr>
        <w:br/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da-DK"/>
        </w:rPr>
        <w:br/>
      </w:r>
    </w:p>
    <w:p w:rsidR="009D1D6A" w:rsidRDefault="009D1D6A" w:rsidP="009D1D6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 w:eastAsia="da-DK"/>
        </w:rPr>
      </w:pPr>
    </w:p>
    <w:p w:rsidR="009D1D6A" w:rsidRDefault="009D1D6A" w:rsidP="009D1D6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 w:eastAsia="da-DK"/>
        </w:rPr>
      </w:pPr>
    </w:p>
    <w:p w:rsidR="009D1D6A" w:rsidRDefault="009D1D6A" w:rsidP="009D1D6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 w:eastAsia="da-DK"/>
        </w:rPr>
      </w:pPr>
    </w:p>
    <w:p w:rsidR="00503B98" w:rsidRDefault="009D1D6A" w:rsidP="009D1D6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r w:rsidRPr="009D1D6A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 w:eastAsia="da-DK"/>
        </w:rPr>
        <w:t xml:space="preserve">Public Committees, 2010 </w:t>
      </w:r>
      <w:r w:rsidRPr="009D1D6A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val="en-US" w:eastAsia="da-DK"/>
        </w:rPr>
        <w:br/>
      </w:r>
      <w:r w:rsidRPr="009D1D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da-DK"/>
        </w:rPr>
        <w:t xml:space="preserve">Code </w:t>
      </w:r>
      <w:r w:rsidR="00503B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da-DK"/>
        </w:rPr>
        <w:t xml:space="preserve">book </w:t>
      </w:r>
      <w:r w:rsidRPr="009D1D6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eastAsia="da-DK"/>
        </w:rPr>
        <w:br/>
      </w:r>
      <w:r w:rsidRPr="009D1D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da-DK"/>
        </w:rPr>
        <w:t>1</w:t>
      </w:r>
      <w:r w:rsidR="001B3D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da-DK"/>
        </w:rPr>
        <w:t>9</w:t>
      </w:r>
      <w:r w:rsidRPr="009D1D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da-DK"/>
        </w:rPr>
        <w:t xml:space="preserve">. </w:t>
      </w:r>
      <w:r w:rsidR="00503B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da-DK"/>
        </w:rPr>
        <w:t xml:space="preserve">August </w:t>
      </w:r>
      <w:r w:rsidRPr="009D1D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da-DK"/>
        </w:rPr>
        <w:t xml:space="preserve">2011 </w:t>
      </w:r>
      <w:r w:rsidRPr="009D1D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da-DK"/>
        </w:rPr>
        <w:br/>
      </w:r>
      <w:r w:rsidRPr="009D1D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da-DK"/>
        </w:rPr>
        <w:br/>
        <w:t xml:space="preserve">Final </w:t>
      </w:r>
      <w:r w:rsidRPr="009D1D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da-DK"/>
        </w:rPr>
        <w:br/>
      </w:r>
      <w:r w:rsidRPr="009D1D6A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 w:eastAsia="da-DK"/>
        </w:rPr>
        <w:br/>
      </w:r>
      <w:r w:rsidR="00503B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="00503B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="00503B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="00503B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="00503B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="00503B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="00503B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="00503B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="00503B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="00503B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="00503B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="00503B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  <w:t>R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esponsible</w:t>
      </w:r>
      <w:r w:rsidR="00503B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: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Peter Munk Christiansen 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da-DK"/>
        </w:rPr>
        <w:br/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Department of Political Science 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  <w:t xml:space="preserve">Aarhus University </w:t>
      </w:r>
    </w:p>
    <w:p w:rsidR="009D1D6A" w:rsidRDefault="00503B98" w:rsidP="009D1D6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pmc@ps.au.dk</w:t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</w:p>
    <w:p w:rsidR="009D1D6A" w:rsidRDefault="009D1D6A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 w:type="page"/>
      </w:r>
    </w:p>
    <w:p w:rsidR="001B3D6E" w:rsidRDefault="001B3D6E" w:rsidP="009D1D6A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lastRenderedPageBreak/>
        <w:t>Committees are generated from different sources: (1) The Ministry of Finance registers committees (</w:t>
      </w:r>
      <w:hyperlink r:id="rId7" w:history="1">
        <w:r w:rsidRPr="00CF4856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da-DK"/>
          </w:rPr>
          <w:t>http://www.fm.dk/Arbejdsomraader/Offentlige%20udgifter/Raad%20og%20naevn.aspx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). This source is however not reliable since there are omissions and – more important – since the ministry exploits a very narrow definition of committees (namely that they have to have their own post in the </w:t>
      </w:r>
      <w:r w:rsidR="00503B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relevant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ministry’s budget). (2) The homepages of the ministries contains a file on the ministry’s committees, often but not always the same as the Finance Ministry’s. More committees are to be found on the ministries’ homepages – look for instance under each agency and by searching for “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råd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”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, ”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nævn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“committees” etc. at the home page. (3) A4 (weekly magazine of LO) collected data for committees in 2010. I have a copy of the file. (4)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da-DK"/>
        </w:rPr>
        <w:t>Kongelig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da-DK"/>
        </w:rPr>
        <w:t xml:space="preserve"> Dansk Hof-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da-DK"/>
        </w:rPr>
        <w:t>og</w:t>
      </w:r>
      <w:proofErr w:type="spellEnd"/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da-DK"/>
        </w:rPr>
        <w:t>Statskalender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contains some committees, and it is very useful for particularly finding the names of civil servants. </w:t>
      </w:r>
    </w:p>
    <w:p w:rsidR="001B3D6E" w:rsidRPr="001B3D6E" w:rsidRDefault="001B3D6E" w:rsidP="009D1D6A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</w:p>
    <w:p w:rsidR="009D1D6A" w:rsidRDefault="009D1D6A" w:rsidP="009D1D6A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Coding in 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two different files: (1) A file for committees and (2) a file for members.</w:t>
      </w:r>
      <w:proofErr w:type="gramEnd"/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For the two files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to 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communicate, it is crucial that the code from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committee file corresponds to the code in the member file.</w:t>
      </w:r>
    </w:p>
    <w:p w:rsidR="00BA63E0" w:rsidRDefault="00BA63E0" w:rsidP="009D1D6A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</w:p>
    <w:p w:rsidR="00BA63E0" w:rsidRPr="00BA63E0" w:rsidRDefault="00BA63E0" w:rsidP="00BA63E0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 w:eastAsia="da-DK"/>
        </w:rPr>
      </w:pPr>
      <w:r w:rsidRPr="00BA63E0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 w:eastAsia="da-DK"/>
        </w:rPr>
        <w:t>I.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 w:eastAsia="da-DK"/>
        </w:rPr>
        <w:t xml:space="preserve"> Committee File</w:t>
      </w:r>
    </w:p>
    <w:p w:rsidR="00503B98" w:rsidRDefault="009D1D6A" w:rsidP="009D1D6A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proofErr w:type="gramStart"/>
      <w:r w:rsidRPr="009D1D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da-DK"/>
        </w:rPr>
        <w:t>V U0.</w:t>
      </w:r>
      <w:proofErr w:type="gramEnd"/>
      <w:r w:rsidRPr="009D1D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da-DK"/>
        </w:rPr>
        <w:t xml:space="preserve"> </w:t>
      </w:r>
      <w:proofErr w:type="gramStart"/>
      <w:r w:rsidRPr="009D1D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da-DK"/>
        </w:rPr>
        <w:t>Committee ID.</w:t>
      </w:r>
      <w:proofErr w:type="gramEnd"/>
      <w:r w:rsidRPr="009D1D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da-DK"/>
        </w:rPr>
        <w:t xml:space="preserve"> </w:t>
      </w:r>
      <w:r w:rsidRPr="009D1D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da-DK"/>
        </w:rPr>
        <w:br/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  <w:t>Seven digits:</w:t>
      </w:r>
      <w:r w:rsidR="00503B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2010XXX. </w:t>
      </w:r>
      <w:proofErr w:type="gramStart"/>
      <w:r w:rsidR="00503B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Numbered sequentially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Pr="009D1D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da-DK"/>
        </w:rPr>
        <w:t>V U1.</w:t>
      </w:r>
      <w:proofErr w:type="gramEnd"/>
      <w:r w:rsidRPr="009D1D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da-DK"/>
        </w:rPr>
        <w:t xml:space="preserve"> Committee Name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</w:p>
    <w:p w:rsidR="009D1D6A" w:rsidRPr="009D1D6A" w:rsidRDefault="009D1D6A" w:rsidP="009D1D6A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da-DK"/>
        </w:rPr>
      </w:pP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proofErr w:type="gramStart"/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Coded alphanumeric.</w:t>
      </w:r>
      <w:proofErr w:type="gramEnd"/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Enter the first 150 characters of the name.  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proofErr w:type="gramStart"/>
      <w:r w:rsidRPr="009D1D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da-DK"/>
        </w:rPr>
        <w:t>V U2.</w:t>
      </w:r>
      <w:proofErr w:type="gramEnd"/>
      <w:r w:rsidRPr="009D1D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da-DK"/>
        </w:rPr>
        <w:t xml:space="preserve"> </w:t>
      </w:r>
      <w:proofErr w:type="gramStart"/>
      <w:r w:rsidRPr="009D1D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da-DK"/>
        </w:rPr>
        <w:t>Earlier registration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da-DK"/>
        </w:rPr>
        <w:t>?</w:t>
      </w:r>
      <w:proofErr w:type="gramEnd"/>
    </w:p>
    <w:p w:rsidR="00BA63E0" w:rsidRDefault="009D1D6A" w:rsidP="009D1D6A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  <w:t xml:space="preserve">1. </w:t>
      </w:r>
      <w:proofErr w:type="gramStart"/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yes</w:t>
      </w:r>
      <w:proofErr w:type="gramEnd"/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  <w:t xml:space="preserve">2. </w:t>
      </w:r>
      <w:proofErr w:type="gramStart"/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no</w:t>
      </w:r>
      <w:proofErr w:type="gramEnd"/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  <w:t>See 2005 list.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Be aware of different spelling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, etc</w:t>
      </w:r>
      <w:proofErr w:type="gramStart"/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..</w:t>
      </w:r>
      <w:proofErr w:type="gramEnd"/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proofErr w:type="gramStart"/>
      <w:r w:rsidRPr="009D1D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da-DK"/>
        </w:rPr>
        <w:t>V U3.</w:t>
      </w:r>
      <w:proofErr w:type="gramEnd"/>
      <w:r w:rsidRPr="009D1D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da-DK"/>
        </w:rPr>
        <w:t xml:space="preserve"> Committee created under the Liberal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da-DK"/>
        </w:rPr>
        <w:t xml:space="preserve">-Conservative </w:t>
      </w:r>
      <w:r w:rsidRPr="009D1D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da-DK"/>
        </w:rPr>
        <w:t xml:space="preserve">government? </w:t>
      </w:r>
      <w:r w:rsidRPr="009D1D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da-DK"/>
        </w:rPr>
        <w:br/>
      </w:r>
      <w:r w:rsidR="00503B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  <w:t xml:space="preserve">1. </w:t>
      </w:r>
      <w:proofErr w:type="gramStart"/>
      <w:r w:rsidR="00503B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yes</w:t>
      </w:r>
      <w:proofErr w:type="gramEnd"/>
      <w:r w:rsidR="00503B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r w:rsidR="00503B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  <w:t xml:space="preserve">2. </w:t>
      </w:r>
      <w:proofErr w:type="gramStart"/>
      <w:r w:rsidR="00503B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no</w:t>
      </w:r>
      <w:proofErr w:type="gramEnd"/>
      <w:r w:rsidR="00503B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r w:rsidR="00503B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="00503B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  <w:t>9 u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nknown 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Pr="009D1D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da-DK"/>
        </w:rPr>
        <w:t>V U4. Committee size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  <w:t xml:space="preserve">The number of members of the committee. </w:t>
      </w:r>
      <w:proofErr w:type="gramStart"/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000-998. 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Pr="009D1D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da-DK"/>
        </w:rPr>
        <w:t>V U5.</w:t>
      </w:r>
      <w:proofErr w:type="gramEnd"/>
      <w:r w:rsidRPr="009D1D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da-DK"/>
        </w:rPr>
        <w:t xml:space="preserve"> </w:t>
      </w:r>
      <w:r w:rsidR="001B3D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da-DK"/>
        </w:rPr>
        <w:t>Ministry</w:t>
      </w:r>
      <w:r w:rsidRPr="009D1D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da-DK"/>
        </w:rPr>
        <w:t xml:space="preserve">  </w:t>
      </w:r>
      <w:r w:rsidRPr="009D1D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da-DK"/>
        </w:rPr>
        <w:br/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Pr="009D1D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da-DK"/>
        </w:rPr>
        <w:t>021 Ministry</w:t>
      </w:r>
      <w:r w:rsidR="00BA63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da-DK"/>
        </w:rPr>
        <w:t xml:space="preserve"> of Employment, Department</w:t>
      </w:r>
      <w:r w:rsidRPr="009D1D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da-DK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lastRenderedPageBreak/>
        <w:t xml:space="preserve">128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Labour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Market Agency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056 </w:t>
      </w:r>
      <w:proofErr w:type="spellStart"/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Labour</w:t>
      </w:r>
      <w:proofErr w:type="spellEnd"/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r w:rsid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Agency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171 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Working Environment</w:t>
      </w:r>
      <w:r w:rsid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Agency 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="00BA63E0" w:rsidRPr="00503B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127 </w:t>
      </w:r>
      <w:r w:rsidR="00503B98" w:rsidRPr="00503B98">
        <w:rPr>
          <w:rFonts w:ascii="Times New Roman" w:hAnsi="Times New Roman" w:cs="Times New Roman"/>
          <w:color w:val="003263"/>
          <w:sz w:val="24"/>
          <w:szCs w:val="24"/>
          <w:lang/>
        </w:rPr>
        <w:t>National Board of Industrial Injuries in Denmark.</w:t>
      </w:r>
      <w:r w:rsidRPr="00503B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172 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Pensions Agency 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120 Other Units of Ministry of Employment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="00BA63E0" w:rsidRPr="00BA63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da-DK"/>
        </w:rPr>
        <w:t xml:space="preserve">006 Ministry of </w:t>
      </w:r>
      <w:r w:rsidRPr="00BA63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da-DK"/>
        </w:rPr>
        <w:t>Finance, Department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173 Personnel Agency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174 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Pal</w:t>
      </w:r>
      <w:r w:rsid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aces and Properties Agency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153 Economics Agency 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154 Other units of the ministry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="00BA63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da-DK"/>
        </w:rPr>
        <w:t xml:space="preserve">018 Ministry of </w:t>
      </w:r>
      <w:proofErr w:type="spellStart"/>
      <w:r w:rsidR="00BA63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da-DK"/>
        </w:rPr>
        <w:t>Defence</w:t>
      </w:r>
      <w:proofErr w:type="spellEnd"/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157 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Inst</w:t>
      </w:r>
      <w:r w:rsid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itutions under the Ministry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="00BA63E0" w:rsidRPr="00BA63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da-DK"/>
        </w:rPr>
        <w:t xml:space="preserve">175 Ministry of the </w:t>
      </w:r>
      <w:r w:rsidRPr="00BA63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da-DK"/>
        </w:rPr>
        <w:t>Interio</w:t>
      </w:r>
      <w:r w:rsidR="00BA63E0" w:rsidRPr="00BA63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da-DK"/>
        </w:rPr>
        <w:t>r and Health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176 Drugs Agency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066 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Health </w:t>
      </w:r>
      <w:r w:rsid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Agency 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177 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Other </w:t>
      </w:r>
      <w:r w:rsid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Units of the Ministry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="00BA63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da-DK"/>
        </w:rPr>
        <w:t xml:space="preserve">019 Ministry of </w:t>
      </w:r>
      <w:r w:rsidRPr="00BA63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da-DK"/>
        </w:rPr>
        <w:t>Justice, Department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178 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Civil Affairs </w:t>
      </w:r>
      <w:r w:rsid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Agency 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179 Family Agency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180 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Court A</w:t>
      </w:r>
      <w:r w:rsid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gency 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159 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Other </w:t>
      </w:r>
      <w:r w:rsid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Units of the Ministry 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="00BA63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da-DK"/>
        </w:rPr>
        <w:t xml:space="preserve">033 Ministry of the Church, </w:t>
      </w:r>
      <w:r w:rsidRPr="00BA63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da-DK"/>
        </w:rPr>
        <w:t>Department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181 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Inst</w:t>
      </w:r>
      <w:r w:rsid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itutions under the Ministry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="00BA63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da-DK"/>
        </w:rPr>
        <w:t>182 Climate and Energy Ministry, Department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136 Energy Agency 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183 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Other </w:t>
      </w:r>
      <w:r w:rsid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Units 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of the </w:t>
      </w:r>
      <w:r w:rsid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Ministry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="00BA63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da-DK"/>
        </w:rPr>
        <w:t xml:space="preserve">032 </w:t>
      </w:r>
      <w:r w:rsidRPr="00BA63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da-DK"/>
        </w:rPr>
        <w:t>Ministry of Culture, Department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184 Art Agency 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185 Heritage Agency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186 Agency for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Libraries and </w:t>
      </w:r>
      <w:r w:rsid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the Media </w:t>
      </w:r>
    </w:p>
    <w:p w:rsidR="00BA63E0" w:rsidRDefault="00BA63E0" w:rsidP="009D1D6A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187 </w:t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Other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Department of the Ministry</w:t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da-DK"/>
        </w:rPr>
        <w:t xml:space="preserve">028 </w:t>
      </w:r>
      <w:r w:rsidR="009D1D6A" w:rsidRPr="00BA63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da-DK"/>
        </w:rPr>
        <w:t>Ministry of Environment, Department</w:t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076 </w:t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nvironmental Protection Agency </w:t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188 Nature Agency</w:t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189 </w:t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Map and Cadastre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Agency </w:t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190 </w:t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Other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units of the Ministry </w:t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da-DK"/>
        </w:rPr>
        <w:t xml:space="preserve">191 </w:t>
      </w:r>
      <w:r w:rsidR="009D1D6A" w:rsidRPr="00BA63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da-DK"/>
        </w:rPr>
        <w:t>Ministry of Integration, Department</w:t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192 Immigration Service</w:t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193 </w:t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Other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units of the Ministry</w:t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da-DK"/>
        </w:rPr>
        <w:t xml:space="preserve">194 </w:t>
      </w:r>
      <w:r w:rsidR="009D1D6A" w:rsidRPr="00BA63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da-DK"/>
        </w:rPr>
        <w:t>M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da-DK"/>
        </w:rPr>
        <w:t>inistry of Food, Department</w:t>
      </w:r>
      <w:r w:rsidR="009D1D6A" w:rsidRPr="009D1D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da-DK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195 </w:t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Food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gency </w:t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196 Plant Directorate</w:t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197 </w:t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Food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and </w:t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Business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Agency </w:t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072 Directorate of Fisheries</w:t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198 </w:t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Other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units of the Ministry</w:t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da-DK"/>
        </w:rPr>
        <w:t xml:space="preserve">155 </w:t>
      </w:r>
      <w:r w:rsidR="009D1D6A" w:rsidRPr="00BA63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da-DK"/>
        </w:rPr>
        <w:t>Ministry of Science, Department</w:t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199 IT and Telecom Agency</w:t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lastRenderedPageBreak/>
        <w:t xml:space="preserve">200 </w:t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Research and Innovation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Agency</w:t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201 </w:t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University and 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uilding Agency</w:t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202 Agency for International Education </w:t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203 </w:t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Other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Units of the Ministry</w:t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Pr="00BA63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da-DK"/>
        </w:rPr>
        <w:t>204 Ministry of Taxes, Customs, and Duties</w:t>
      </w:r>
    </w:p>
    <w:p w:rsidR="00503B98" w:rsidRDefault="00BA63E0" w:rsidP="00503B98">
      <w:pPr>
        <w:spacing w:after="0"/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012 </w:t>
      </w:r>
      <w:r w:rsidR="009D1D6A" w:rsidRP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Institutions under the Ministry</w:t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Pr="00BA63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da-DK"/>
        </w:rPr>
        <w:t xml:space="preserve">029 </w:t>
      </w:r>
      <w:r w:rsidR="009D1D6A" w:rsidRPr="00BA63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da-DK"/>
        </w:rPr>
        <w:t>Ministry of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da-DK"/>
        </w:rPr>
        <w:t xml:space="preserve"> Social Affairs, Department</w:t>
      </w:r>
      <w:r w:rsidR="009D1D6A" w:rsidRPr="009D1D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da-DK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205 Appeals Board </w:t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206 </w:t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Services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gency </w:t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da-DK"/>
        </w:rPr>
        <w:t xml:space="preserve">001 </w:t>
      </w:r>
      <w:r w:rsidR="009D1D6A" w:rsidRPr="00BA63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da-DK"/>
        </w:rPr>
        <w:t>Prime Minister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da-DK"/>
        </w:rPr>
        <w:t xml:space="preserve">’s Office </w:t>
      </w:r>
      <w:r w:rsidR="009D1D6A" w:rsidRPr="009D1D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da-DK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da-DK"/>
        </w:rPr>
        <w:t>133</w:t>
      </w:r>
      <w:r w:rsidR="009D1D6A" w:rsidRPr="00BA63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da-DK"/>
        </w:rPr>
        <w:t>Ministry of Transport, Department</w:t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207 Traffic Agency </w:t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208 Coastal Agency </w:t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078 Road Agency </w:t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209 Rail Net Denmark </w:t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210 </w:t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Other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Units of the Ministry</w:t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da-DK"/>
        </w:rPr>
        <w:t xml:space="preserve">004 </w:t>
      </w:r>
      <w:r w:rsidRPr="00BA63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da-DK"/>
        </w:rPr>
        <w:t xml:space="preserve">Ministry of Foreign Affairs </w:t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Pr="00BA63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da-DK"/>
        </w:rPr>
        <w:t xml:space="preserve">031 </w:t>
      </w:r>
      <w:r w:rsidR="009D1D6A" w:rsidRPr="00BA63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da-DK"/>
        </w:rPr>
        <w:t>Ministry of Education, Department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211 Danish Education Support Agency</w:t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212 Primary School Agency</w:t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213 </w:t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Other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units of the Ministry</w:t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da-DK"/>
        </w:rPr>
        <w:t xml:space="preserve">214 Ministry of </w:t>
      </w:r>
      <w:r w:rsidR="009D1D6A" w:rsidRPr="00BA63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da-DK"/>
        </w:rPr>
        <w:t>Economic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da-DK"/>
        </w:rPr>
        <w:t xml:space="preserve"> and Business Affairs, Department </w:t>
      </w:r>
      <w:r w:rsidR="009D1D6A" w:rsidRPr="009D1D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da-DK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124 </w:t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Commerce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Agency</w:t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214 </w:t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Enterprise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and Construction Authority</w:t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126 Danish Maritime Authority</w:t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215 Safety Agency</w:t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125 Patent and Trademark Office</w:t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216 </w:t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Competition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Agency</w:t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138 Financial Agency </w:t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217 </w:t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Other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units of the Ministry</w:t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="001B3D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da-DK"/>
        </w:rPr>
        <w:t>V U6. Policy area</w:t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(Follows analysis of radio news: www.agendasetting.dk/files/uploaded/83120071051081.pdf) </w:t>
      </w:r>
      <w:r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503B98"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01. </w:t>
      </w:r>
      <w:proofErr w:type="gramStart"/>
      <w:r w:rsidR="00503B98"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Macroeconomics </w:t>
      </w:r>
      <w:r w:rsidR="00503B98"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503B98"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>02.</w:t>
      </w:r>
      <w:proofErr w:type="gramEnd"/>
      <w:r w:rsidR="00503B98"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="00503B98"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Personal and Civil Rights </w:t>
      </w:r>
      <w:r w:rsidR="00503B98"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503B98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>03.</w:t>
      </w:r>
      <w:proofErr w:type="gramEnd"/>
      <w:r w:rsidR="00503B98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503B98"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>Church</w:t>
      </w:r>
      <w:r w:rsidR="00503B98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gramStart"/>
      <w:r w:rsidR="00503B98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religion </w:t>
      </w:r>
      <w:r w:rsidR="00503B98"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End"/>
      <w:r w:rsidR="00503B98"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503B98"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04. </w:t>
      </w:r>
      <w:proofErr w:type="gramStart"/>
      <w:r w:rsidR="00503B98"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Refugees and immigrants </w:t>
      </w:r>
      <w:r w:rsidR="00503B98"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503B98"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>05.</w:t>
      </w:r>
      <w:proofErr w:type="gramEnd"/>
      <w:r w:rsidR="00503B98"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="00503B98"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Health </w:t>
      </w:r>
      <w:r w:rsidR="00503B98"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503B98"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>06.</w:t>
      </w:r>
      <w:proofErr w:type="gramEnd"/>
      <w:r w:rsidR="00503B98"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="00503B98"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Agriculture, Fisheries and Food </w:t>
      </w:r>
      <w:r w:rsidR="00503B98"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503B98"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>07.</w:t>
      </w:r>
      <w:proofErr w:type="gramEnd"/>
      <w:r w:rsidR="00503B98"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503B98"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>Labour</w:t>
      </w:r>
      <w:proofErr w:type="spellEnd"/>
      <w:r w:rsidR="00503B98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market</w:t>
      </w:r>
    </w:p>
    <w:p w:rsidR="00BA63E0" w:rsidRDefault="00503B98" w:rsidP="00503B9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08. Education </w:t>
      </w:r>
      <w:r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09. </w:t>
      </w:r>
      <w:proofErr w:type="gramStart"/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Culture, sports and games </w:t>
      </w:r>
      <w:r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>10.</w:t>
      </w:r>
      <w:proofErr w:type="gramEnd"/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Environment </w:t>
      </w:r>
      <w:r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>11.</w:t>
      </w:r>
      <w:proofErr w:type="gramEnd"/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Energy </w:t>
      </w:r>
      <w:r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>12.</w:t>
      </w:r>
      <w:proofErr w:type="gramEnd"/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Traffic and infrastructure </w:t>
      </w:r>
      <w:r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>13.</w:t>
      </w:r>
      <w:proofErr w:type="gramEnd"/>
      <w:r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>Legal and j</w:t>
      </w:r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ustice </w:t>
      </w:r>
      <w:r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>affairs</w:t>
      </w:r>
      <w:r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>14.</w:t>
      </w:r>
      <w:proofErr w:type="gramEnd"/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Social and family matters </w:t>
      </w:r>
      <w:r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>15.</w:t>
      </w:r>
      <w:proofErr w:type="gramEnd"/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Housing </w:t>
      </w:r>
      <w:r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>16.</w:t>
      </w:r>
      <w:proofErr w:type="gramEnd"/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Business and consumer issues </w:t>
      </w:r>
      <w:r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>17.</w:t>
      </w:r>
      <w:proofErr w:type="gramEnd"/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>Defence</w:t>
      </w:r>
      <w:proofErr w:type="spellEnd"/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>, security</w:t>
      </w:r>
      <w:r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>18.</w:t>
      </w:r>
      <w:proofErr w:type="gramEnd"/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Research, technology, IT, telecommunications and mass media </w:t>
      </w:r>
      <w:r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>19.</w:t>
      </w:r>
      <w:proofErr w:type="gramEnd"/>
      <w:r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>Foreign a</w:t>
      </w:r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ffairs and conditions in other countries </w:t>
      </w:r>
      <w:r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>20.</w:t>
      </w:r>
      <w:proofErr w:type="gramEnd"/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EU </w:t>
      </w:r>
      <w:r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>21.</w:t>
      </w:r>
      <w:proofErr w:type="gramEnd"/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Greenland and </w:t>
      </w:r>
      <w:r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</w:t>
      </w:r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Faroe Islands </w:t>
      </w:r>
      <w:r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>22.</w:t>
      </w:r>
      <w:proofErr w:type="gramEnd"/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public sector </w:t>
      </w:r>
      <w:r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in general </w:t>
      </w:r>
      <w:r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>23.</w:t>
      </w:r>
      <w:proofErr w:type="gramEnd"/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relationship between central and local levels, including </w:t>
      </w:r>
      <w:r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politics at </w:t>
      </w:r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regional and local </w:t>
      </w:r>
      <w:r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>levels</w:t>
      </w:r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>24.</w:t>
      </w:r>
      <w:proofErr w:type="gramEnd"/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Politics in general </w:t>
      </w:r>
      <w:r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>25.</w:t>
      </w:r>
      <w:proofErr w:type="gramEnd"/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Monarchy </w:t>
      </w:r>
      <w:r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>26.</w:t>
      </w:r>
      <w:proofErr w:type="gramEnd"/>
      <w:r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Miscellaneous </w:t>
      </w:r>
      <w:r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BA63E0"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gramStart"/>
      <w:r w:rsidR="00BA63E0"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>Some</w:t>
      </w:r>
      <w:proofErr w:type="gramEnd"/>
      <w:r w:rsidR="00BA63E0"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committees can </w:t>
      </w:r>
      <w:r w:rsidR="00BA63E0"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be placed in several categories. </w:t>
      </w:r>
      <w:r w:rsidR="00BA63E0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>Choose the main category</w:t>
      </w:r>
      <w:r w:rsidR="00BA63E0" w:rsidRPr="003F0D63">
        <w:rPr>
          <w:rStyle w:val="longtex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BA63E0" w:rsidRPr="003F0D6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proofErr w:type="gramStart"/>
      <w:r w:rsidR="009D1D6A" w:rsidRPr="00BA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da-DK"/>
        </w:rPr>
        <w:t>V U7.</w:t>
      </w:r>
      <w:proofErr w:type="gramEnd"/>
      <w:r w:rsidR="009D1D6A" w:rsidRPr="00BA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da-DK"/>
        </w:rPr>
        <w:t xml:space="preserve"> Function </w:t>
      </w:r>
      <w:r w:rsidR="009D1D6A" w:rsidRPr="009D1D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da-DK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Bill</w:t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preparation, decision preparation </w:t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  <w:t>2.</w:t>
      </w:r>
      <w:proofErr w:type="gramEnd"/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gramStart"/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Appeals </w:t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  <w:t>3.</w:t>
      </w:r>
      <w:proofErr w:type="gramEnd"/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gramStart"/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Executive / funding committee </w:t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  <w:t>4.</w:t>
      </w:r>
      <w:proofErr w:type="gramEnd"/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gramStart"/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Other committees / councils.</w:t>
      </w:r>
      <w:proofErr w:type="gramEnd"/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gramStart"/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Contact </w:t>
      </w:r>
      <w:r w:rsid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,</w:t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negotiating</w:t>
      </w:r>
      <w:proofErr w:type="gramEnd"/>
      <w:r w:rsid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,</w:t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purely advisory committee, etc.. </w:t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  <w:t xml:space="preserve">9. Unknown / not classified </w:t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</w:p>
    <w:p w:rsidR="00503B98" w:rsidRDefault="00503B98" w:rsidP="00503B98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da-DK"/>
        </w:rPr>
      </w:pPr>
      <w:proofErr w:type="gramStart"/>
      <w:r w:rsidRPr="00503B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da-DK"/>
        </w:rPr>
        <w:t>V U8.</w:t>
      </w:r>
      <w:proofErr w:type="gramEnd"/>
      <w:r w:rsidRPr="00503B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da-DK"/>
        </w:rPr>
        <w:t xml:space="preserve"> </w:t>
      </w:r>
      <w:proofErr w:type="gramStart"/>
      <w:r w:rsidRPr="00503B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da-DK"/>
        </w:rPr>
        <w:t>Representatives for interest groups?</w:t>
      </w:r>
      <w:proofErr w:type="gramEnd"/>
    </w:p>
    <w:p w:rsidR="00503B98" w:rsidRDefault="00503B98" w:rsidP="00503B98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da-DK"/>
        </w:rPr>
      </w:pPr>
    </w:p>
    <w:p w:rsidR="00503B98" w:rsidRPr="00503B98" w:rsidRDefault="00503B98" w:rsidP="00503B9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r w:rsidRPr="00503B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0. No representatives</w:t>
      </w:r>
    </w:p>
    <w:p w:rsidR="00503B98" w:rsidRPr="00503B98" w:rsidRDefault="00503B98" w:rsidP="00503B9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r w:rsidRPr="00503B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1. Representatives</w:t>
      </w:r>
    </w:p>
    <w:p w:rsidR="00503B98" w:rsidRDefault="00503B98" w:rsidP="00503B98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da-DK"/>
        </w:rPr>
      </w:pPr>
    </w:p>
    <w:p w:rsidR="00503B98" w:rsidRPr="00503B98" w:rsidRDefault="00503B98" w:rsidP="00503B98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da-DK"/>
        </w:rPr>
      </w:pP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9. Unknown / not classified</w:t>
      </w:r>
    </w:p>
    <w:p w:rsidR="00503B98" w:rsidRDefault="00503B98" w:rsidP="00BA63E0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 w:eastAsia="da-DK"/>
        </w:rPr>
      </w:pPr>
    </w:p>
    <w:p w:rsidR="00BA63E0" w:rsidRDefault="009D1D6A" w:rsidP="00BA63E0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r w:rsidRPr="00BA63E0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 w:eastAsia="da-DK"/>
        </w:rPr>
        <w:t>II: Person</w:t>
      </w:r>
      <w:r w:rsidR="00BA63E0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 w:eastAsia="da-DK"/>
        </w:rPr>
        <w:t>s</w:t>
      </w:r>
      <w:r w:rsidRPr="00BA63E0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 w:eastAsia="da-DK"/>
        </w:rPr>
        <w:t xml:space="preserve"> File </w:t>
      </w:r>
      <w:r w:rsidRPr="009D1D6A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 w:eastAsia="da-DK"/>
        </w:rPr>
        <w:br/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Pr="00BA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da-DK"/>
        </w:rPr>
        <w:t xml:space="preserve">V P0. </w:t>
      </w:r>
      <w:proofErr w:type="gramStart"/>
      <w:r w:rsidRPr="00BA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da-DK"/>
        </w:rPr>
        <w:t>Committee ID</w:t>
      </w:r>
      <w:r w:rsidR="001B3D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da-DK"/>
        </w:rPr>
        <w:t>.</w:t>
      </w:r>
      <w:proofErr w:type="gramEnd"/>
      <w:r w:rsidRPr="009D1D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da-DK"/>
        </w:rPr>
        <w:br/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lastRenderedPageBreak/>
        <w:br/>
      </w:r>
      <w:proofErr w:type="gramStart"/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Very important that each person </w:t>
      </w:r>
      <w:r w:rsid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has the right committee code.</w:t>
      </w:r>
      <w:proofErr w:type="gramEnd"/>
      <w:r w:rsid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For each committee </w:t>
      </w:r>
      <w:r w:rsid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as many members should be coded 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as shown </w:t>
      </w:r>
      <w:r w:rsid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in 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V U4. 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proofErr w:type="gramStart"/>
      <w:r w:rsidRPr="00BA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da-DK"/>
        </w:rPr>
        <w:t>V P1.</w:t>
      </w:r>
      <w:proofErr w:type="gramEnd"/>
      <w:r w:rsidRPr="00BA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da-DK"/>
        </w:rPr>
        <w:t xml:space="preserve"> Name </w:t>
      </w:r>
      <w:r w:rsidRPr="009D1D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da-DK"/>
        </w:rPr>
        <w:br/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  <w:t xml:space="preserve">The name </w:t>
      </w:r>
      <w:r w:rsid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written as detailed as possible 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(written as: surname, first name middle name, if only initials for first name and middle name: last name, xx) 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Pr="00BA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da-DK"/>
        </w:rPr>
        <w:t xml:space="preserve">V P2. </w:t>
      </w:r>
      <w:proofErr w:type="gramStart"/>
      <w:r w:rsidRPr="00BA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da-DK"/>
        </w:rPr>
        <w:t>Member Type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Pr="00503B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da-DK"/>
        </w:rPr>
        <w:t>01.</w:t>
      </w:r>
      <w:proofErr w:type="gramEnd"/>
      <w:r w:rsidRPr="00503B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da-DK"/>
        </w:rPr>
        <w:t xml:space="preserve"> </w:t>
      </w:r>
      <w:r w:rsidR="001B3D6E" w:rsidRPr="00503B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da-DK"/>
        </w:rPr>
        <w:t>National i</w:t>
      </w:r>
      <w:r w:rsidR="00BA63E0" w:rsidRPr="00503B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da-DK"/>
        </w:rPr>
        <w:t>nterest group</w:t>
      </w:r>
      <w:r w:rsid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r w:rsidR="00BA63E0" w:rsidRP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sym w:font="Wingdings" w:char="F0E0"/>
      </w:r>
      <w:r w:rsid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go to V P5 (Includes nationwide organizations. Includes all forms of associations of individuals, businesses, governments and organizations) 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Pr="00503B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da-DK"/>
        </w:rPr>
        <w:t>02. Politician or party</w:t>
      </w:r>
      <w:r w:rsid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r w:rsidR="00BA63E0" w:rsidRP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sym w:font="Wingdings" w:char="F0E0"/>
      </w:r>
      <w:r w:rsid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go to V P9 (Includes members of parliame</w:t>
      </w:r>
      <w:r w:rsid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nt and the European Parliament)</w:t>
      </w:r>
    </w:p>
    <w:p w:rsidR="001B3D6E" w:rsidRDefault="009D1D6A" w:rsidP="00BA63E0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r w:rsidRPr="00503B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da-DK"/>
        </w:rPr>
        <w:t>03. Expert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r w:rsidR="00BA63E0" w:rsidRP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sym w:font="Wingdings" w:char="F0E0"/>
      </w:r>
      <w:r w:rsid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gramStart"/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go</w:t>
      </w:r>
      <w:proofErr w:type="gramEnd"/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to V P10 </w:t>
      </w:r>
      <w:r w:rsidR="00503B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– V P11. </w:t>
      </w:r>
      <w:proofErr w:type="gramStart"/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(</w:t>
      </w:r>
      <w:r w:rsidR="00503B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Defined as persons 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with professional knowledge and institutional independence.</w:t>
      </w:r>
      <w:proofErr w:type="gramEnd"/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Includes university employees, judges and medical staff</w:t>
      </w:r>
      <w:r w:rsidR="00503B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unless the </w:t>
      </w:r>
      <w:proofErr w:type="spellStart"/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the</w:t>
      </w:r>
      <w:proofErr w:type="spellEnd"/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committee deal</w:t>
      </w:r>
      <w:r w:rsid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s 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with </w:t>
      </w:r>
      <w:r w:rsid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matters in which the person can have a personal or institutional interest)</w:t>
      </w:r>
      <w:r w:rsidR="00503B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.</w:t>
      </w:r>
      <w:r w:rsidR="001B3D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="001B3D6E" w:rsidRPr="00503B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da-DK"/>
        </w:rPr>
        <w:t>04. Central government actor</w:t>
      </w:r>
      <w:r w:rsidR="001B3D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r w:rsidR="00BA63E0" w:rsidRP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sym w:font="Wingdings" w:char="F0E0"/>
      </w:r>
      <w:r w:rsid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gramStart"/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go</w:t>
      </w:r>
      <w:proofErr w:type="gramEnd"/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to V P12</w:t>
      </w:r>
      <w:r w:rsidR="00503B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- V P13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(Includes</w:t>
      </w:r>
      <w:r w:rsidR="00503B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governmental entities. Include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staff in departments and agencies when acting on behalf of t</w:t>
      </w:r>
      <w:r w:rsid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he unit. Pay attention to the 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coding of employees in government institutions. These will sometimes be </w:t>
      </w:r>
      <w:r w:rsid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gover</w:t>
      </w:r>
      <w:r w:rsidR="00503B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nment stakeholder and sometimes</w:t>
      </w:r>
      <w:r w:rsid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“other public interest” (06). 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"Retired officers coded as </w:t>
      </w:r>
      <w:r w:rsid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04. 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Municipal and regional officials recorded as external </w:t>
      </w:r>
      <w:r w:rsid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(01) (or in some cases “other public interest” (06)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). 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Pr="00503B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da-DK"/>
        </w:rPr>
        <w:t xml:space="preserve">05. Local </w:t>
      </w:r>
      <w:r w:rsidR="001B3D6E" w:rsidRPr="00503B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da-DK"/>
        </w:rPr>
        <w:t>government actor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r w:rsidR="00BA63E0" w:rsidRP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sym w:font="Wingdings" w:char="F0E0"/>
      </w:r>
      <w:r w:rsid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go to V P14 (Includes individual municipalities and municipal politicians </w:t>
      </w:r>
      <w:r w:rsidR="00503B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(including the regions) 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in cases where the member does not represent a local</w:t>
      </w:r>
      <w:r w:rsid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or regional interest group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Municipal </w:t>
      </w:r>
      <w:r w:rsid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interest groups 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coded </w:t>
      </w:r>
      <w:r w:rsid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01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)</w:t>
      </w:r>
      <w:r w:rsid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.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Pr="00503B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da-DK"/>
        </w:rPr>
        <w:t xml:space="preserve">06. </w:t>
      </w:r>
      <w:r w:rsidR="00BA63E0" w:rsidRPr="00503B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da-DK"/>
        </w:rPr>
        <w:t>O</w:t>
      </w:r>
      <w:r w:rsidR="001B3D6E" w:rsidRPr="00503B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da-DK"/>
        </w:rPr>
        <w:t>t</w:t>
      </w:r>
      <w:r w:rsidR="00BA63E0" w:rsidRPr="00503B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da-DK"/>
        </w:rPr>
        <w:t>her p</w:t>
      </w:r>
      <w:r w:rsidRPr="00503B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da-DK"/>
        </w:rPr>
        <w:t>ublic</w:t>
      </w:r>
      <w:r w:rsidR="001B3D6E" w:rsidRPr="00503B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da-DK"/>
        </w:rPr>
        <w:t xml:space="preserve"> actors</w:t>
      </w:r>
      <w:r w:rsid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r w:rsidR="00BA63E0" w:rsidRP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sym w:font="Wingdings" w:char="F0E0"/>
      </w:r>
      <w:r w:rsid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go to V P15 (Includes public institutions</w:t>
      </w:r>
      <w:r w:rsid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and staff groups. Institution d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irectors </w:t>
      </w:r>
      <w:r w:rsid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should 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in some cases </w:t>
      </w:r>
      <w:proofErr w:type="gramStart"/>
      <w:r w:rsid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be</w:t>
      </w:r>
      <w:proofErr w:type="gramEnd"/>
      <w:r w:rsid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coded as governmental stakeholder 04.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Pr="00503B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da-DK"/>
        </w:rPr>
        <w:t>07. Private</w:t>
      </w:r>
      <w:r w:rsidR="00BA63E0" w:rsidRPr="00503B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da-DK"/>
        </w:rPr>
        <w:t xml:space="preserve"> firm</w:t>
      </w:r>
      <w:r w:rsid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r w:rsidR="00BA63E0" w:rsidRP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sym w:font="Wingdings" w:char="F0E0"/>
      </w:r>
      <w:r w:rsid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go to V P16 (Includes individual businesses. If </w:t>
      </w:r>
      <w:r w:rsid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appointed by 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or </w:t>
      </w:r>
      <w:r w:rsid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otherwise 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represent </w:t>
      </w:r>
      <w:r w:rsid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interest groups to be coded 01).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Pr="00503B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da-DK"/>
        </w:rPr>
        <w:t>08. Individual</w:t>
      </w:r>
      <w:r w:rsidR="001B3D6E" w:rsidRPr="00503B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da-DK"/>
        </w:rPr>
        <w:t>s</w:t>
      </w:r>
      <w:r w:rsid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r w:rsidR="00BA63E0" w:rsidRP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sym w:font="Wingdings" w:char="F0E0"/>
      </w:r>
      <w:r w:rsid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go to V P17 (Includes individuals. Used only when </w:t>
      </w:r>
      <w:r w:rsid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impossible to use other category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) 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Pr="00503B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da-DK"/>
        </w:rPr>
        <w:t xml:space="preserve">09. Public </w:t>
      </w:r>
      <w:r w:rsidR="00BA63E0" w:rsidRPr="00503B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da-DK"/>
        </w:rPr>
        <w:t>committee</w:t>
      </w:r>
      <w:r w:rsid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(Not applicable in this study) (Includes public commissions, boards, councils and committees). 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Pr="00503B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da-DK"/>
        </w:rPr>
        <w:t xml:space="preserve">10. Local </w:t>
      </w:r>
      <w:r w:rsidR="00BA63E0" w:rsidRPr="00503B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da-DK"/>
        </w:rPr>
        <w:t>interest group</w:t>
      </w:r>
      <w:r w:rsid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r w:rsidR="00BA63E0" w:rsidRP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sym w:font="Wingdings" w:char="F0E0"/>
      </w:r>
      <w:r w:rsid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gramStart"/>
      <w:r w:rsid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go</w:t>
      </w:r>
      <w:proofErr w:type="gramEnd"/>
      <w:r w:rsid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to V P18 (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non-national organizations). Since we only </w:t>
      </w:r>
      <w:r w:rsid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investigate 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nationwide committee </w:t>
      </w:r>
      <w:r w:rsid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we expect 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very few members here. </w:t>
      </w:r>
    </w:p>
    <w:p w:rsidR="00503B98" w:rsidRDefault="001B3D6E" w:rsidP="00BA63E0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r w:rsidRPr="00503B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da-DK"/>
        </w:rPr>
        <w:t>11. International group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(include all international groups, however Danish affiliations of international groups are coded 01,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</w:t>
      </w:r>
      <w:r w:rsidR="00503B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Save the Children Denmark (Red 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arnet)).</w:t>
      </w:r>
    </w:p>
    <w:p w:rsidR="00503B98" w:rsidRDefault="00503B98" w:rsidP="00BA63E0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da-DK"/>
        </w:rPr>
        <w:t xml:space="preserve">12. Interest representative, but not possible to identify an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da-DK"/>
        </w:rPr>
        <w:t>individusl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da-DK"/>
        </w:rPr>
        <w:t xml:space="preserve"> group.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da-D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Example: If a person from an individual private firm does represent more that his/hers own firm but it is impossible to find out which industrial group the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person represent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).</w:t>
      </w:r>
    </w:p>
    <w:p w:rsidR="001B3D6E" w:rsidRDefault="00503B98" w:rsidP="00BA63E0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da-D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da-DK"/>
        </w:rPr>
        <w:t xml:space="preserve">13. Diverse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(funds, think tanks etc.)</w:t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="009D1D6A" w:rsidRPr="00503B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da-DK"/>
        </w:rPr>
        <w:t>99. Unknown</w:t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(may occur only rarely) </w:t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="00BA63E0" w:rsidRPr="00BA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da-DK"/>
        </w:rPr>
        <w:t xml:space="preserve">V P3. </w:t>
      </w:r>
      <w:proofErr w:type="gramStart"/>
      <w:r w:rsidR="00BA63E0" w:rsidRPr="00BA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da-DK"/>
        </w:rPr>
        <w:t xml:space="preserve">Chair </w:t>
      </w:r>
      <w:r w:rsidR="001B3D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da-DK"/>
        </w:rPr>
        <w:t>or not?</w:t>
      </w:r>
      <w:proofErr w:type="gramEnd"/>
      <w:r w:rsidR="009D1D6A" w:rsidRPr="009D1D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da-DK"/>
        </w:rPr>
        <w:br/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  <w:t xml:space="preserve">0. The member is not </w:t>
      </w:r>
      <w:r w:rsid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chairman if the committee</w:t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lastRenderedPageBreak/>
        <w:t xml:space="preserve">1. The member is chairman of the committee. </w:t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proofErr w:type="gramStart"/>
      <w:r w:rsidR="009D1D6A" w:rsidRPr="00BA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da-DK"/>
        </w:rPr>
        <w:t xml:space="preserve">V </w:t>
      </w:r>
      <w:r w:rsidR="001B3D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da-DK"/>
        </w:rPr>
        <w:t>P4.</w:t>
      </w:r>
      <w:proofErr w:type="gramEnd"/>
      <w:r w:rsidR="001B3D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da-DK"/>
        </w:rPr>
        <w:t xml:space="preserve"> Greenland and Faroe Islands</w:t>
      </w:r>
    </w:p>
    <w:p w:rsidR="00BA63E0" w:rsidRDefault="009D1D6A" w:rsidP="00BA63E0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  <w:t xml:space="preserve">0. The member is not from Greenland or the Faroe Islands 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  <w:t xml:space="preserve">1. The member is from Greenland or the Faroe Islands 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="00BA63E0" w:rsidRPr="00BA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da-DK"/>
        </w:rPr>
        <w:t xml:space="preserve">V P5. </w:t>
      </w:r>
      <w:r w:rsidR="001B3D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da-DK"/>
        </w:rPr>
        <w:t>National i</w:t>
      </w:r>
      <w:r w:rsidR="00BA63E0" w:rsidRPr="00BA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da-DK"/>
        </w:rPr>
        <w:t>nterest group, name</w:t>
      </w:r>
      <w:r w:rsid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</w:p>
    <w:p w:rsidR="001B3D6E" w:rsidRDefault="009D1D6A" w:rsidP="00BA63E0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proofErr w:type="gramStart"/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Organization name.</w:t>
      </w:r>
      <w:proofErr w:type="gramEnd"/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gramStart"/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Written in the same manner as in </w:t>
      </w:r>
      <w:r w:rsid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the main 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regist</w:t>
      </w:r>
      <w:r w:rsid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er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.</w:t>
      </w:r>
      <w:proofErr w:type="gramEnd"/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  <w:t xml:space="preserve">99999 Unknown </w:t>
      </w:r>
    </w:p>
    <w:p w:rsidR="001B3D6E" w:rsidRDefault="001B3D6E" w:rsidP="00BA63E0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</w:p>
    <w:p w:rsidR="001B3D6E" w:rsidRDefault="001B3D6E" w:rsidP="00BA63E0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proofErr w:type="gramStart"/>
      <w:r w:rsidRPr="001B3D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da-DK"/>
        </w:rPr>
        <w:t>V P5A.</w:t>
      </w:r>
      <w:proofErr w:type="gramEnd"/>
      <w:r w:rsidRPr="001B3D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da-DK"/>
        </w:rPr>
        <w:t xml:space="preserve"> Group ID</w:t>
      </w:r>
    </w:p>
    <w:p w:rsidR="001B3D6E" w:rsidRDefault="001B3D6E" w:rsidP="00BA63E0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</w:p>
    <w:p w:rsidR="00503B98" w:rsidRDefault="001B3D6E" w:rsidP="00BA63E0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ID as 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masterfile</w:t>
      </w:r>
      <w:proofErr w:type="spellEnd"/>
      <w:r w:rsidR="009D1D6A" w:rsidRPr="001B3D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="009D1D6A" w:rsidRPr="00BA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da-DK"/>
        </w:rPr>
        <w:t>V P6.</w:t>
      </w:r>
      <w:proofErr w:type="gramEnd"/>
      <w:r w:rsidR="009D1D6A" w:rsidRPr="00BA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da-DK"/>
        </w:rPr>
        <w:t xml:space="preserve"> </w:t>
      </w:r>
      <w:proofErr w:type="gramStart"/>
      <w:r w:rsidR="00BA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da-DK"/>
        </w:rPr>
        <w:t xml:space="preserve">Status of the person </w:t>
      </w:r>
      <w:r w:rsidR="009D1D6A" w:rsidRPr="009D1D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da-DK"/>
        </w:rPr>
        <w:br/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1.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Employed in the organization</w:t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  <w:t>2.</w:t>
      </w:r>
      <w:proofErr w:type="gramEnd"/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Member of the organization, employed by a member</w:t>
      </w:r>
      <w:r w:rsid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selected by the organization, </w:t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etc</w:t>
      </w:r>
      <w:proofErr w:type="gramStart"/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..</w:t>
      </w:r>
      <w:proofErr w:type="gramEnd"/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  <w:t xml:space="preserve">9. Unknown </w:t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="00BA63E0" w:rsidRPr="00BA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da-DK"/>
        </w:rPr>
        <w:t xml:space="preserve">V P7. Interest group representative: </w:t>
      </w:r>
      <w:r w:rsidR="009D1D6A" w:rsidRPr="00BA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da-DK"/>
        </w:rPr>
        <w:t>Nominated, appointed, etc.</w:t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1. Appointed by the o</w:t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rganization </w:t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  <w:t>2. Nominated by the organization</w:t>
      </w:r>
      <w:r w:rsid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and appointed </w:t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by the Minister / Ministry </w:t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  <w:t xml:space="preserve">3. Appointed by the minister / ministry, but not </w:t>
      </w:r>
      <w:r w:rsid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nominated </w:t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by the organization </w:t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  <w:t xml:space="preserve">9. </w:t>
      </w:r>
      <w:proofErr w:type="gramStart"/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Unknown </w:t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da-DK"/>
        </w:rPr>
        <w:t>V P8.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da-DK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da-DK"/>
        </w:rPr>
        <w:t xml:space="preserve">Interest group’s </w:t>
      </w:r>
      <w:r w:rsidR="009D1D6A" w:rsidRPr="00BA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da-DK"/>
        </w:rPr>
        <w:t xml:space="preserve">municipal </w:t>
      </w:r>
      <w:r w:rsidR="00BA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da-DK"/>
        </w:rPr>
        <w:t xml:space="preserve">affiliation </w:t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  <w:t>00.</w:t>
      </w:r>
      <w:proofErr w:type="gramEnd"/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The representative does not represent a municipal interest </w:t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proofErr w:type="gramStart"/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The</w:t>
      </w:r>
      <w:proofErr w:type="gramEnd"/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representative from: </w:t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  <w:t xml:space="preserve">01. </w:t>
      </w:r>
      <w:proofErr w:type="gramStart"/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Copenhagen </w:t>
      </w:r>
      <w:r w:rsid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or </w:t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Frederiksberg </w:t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  <w:t>02.</w:t>
      </w:r>
      <w:proofErr w:type="gramEnd"/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gramStart"/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Another municipality in the Capital Region </w:t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  <w:t>03.</w:t>
      </w:r>
      <w:proofErr w:type="gramEnd"/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gramStart"/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Municipality in Region Zealand </w:t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  <w:t>04.</w:t>
      </w:r>
      <w:proofErr w:type="gramEnd"/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gramStart"/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Bornholm Municipality </w:t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  <w:t>05.</w:t>
      </w:r>
      <w:proofErr w:type="gramEnd"/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Odense </w:t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  <w:t xml:space="preserve">06. </w:t>
      </w:r>
      <w:proofErr w:type="gramStart"/>
      <w:r w:rsid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Other </w:t>
      </w:r>
      <w:proofErr w:type="spellStart"/>
      <w:r w:rsid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Funen</w:t>
      </w:r>
      <w:proofErr w:type="spellEnd"/>
      <w:r w:rsid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municipality </w:t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  <w:t>07.</w:t>
      </w:r>
      <w:proofErr w:type="gramEnd"/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gramStart"/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Aarhus Municipality </w:t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  <w:t>08.</w:t>
      </w:r>
      <w:proofErr w:type="gramEnd"/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gramStart"/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Aalborg, Esbjerg, Randers </w:t>
      </w:r>
      <w:r w:rsid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or </w:t>
      </w:r>
      <w:proofErr w:type="spellStart"/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Vejle</w:t>
      </w:r>
      <w:proofErr w:type="spellEnd"/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Municipality.</w:t>
      </w:r>
      <w:proofErr w:type="gramEnd"/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  <w:t xml:space="preserve">09. </w:t>
      </w:r>
      <w:r w:rsid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Other </w:t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Jutland Municipality </w:t>
      </w:r>
    </w:p>
    <w:p w:rsidR="00503B98" w:rsidRDefault="00503B98" w:rsidP="00BA63E0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lastRenderedPageBreak/>
        <w:t>10. Region Northern Jutland</w:t>
      </w:r>
    </w:p>
    <w:p w:rsidR="00503B98" w:rsidRDefault="00503B98" w:rsidP="00BA63E0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11. Region central Denmark</w:t>
      </w:r>
    </w:p>
    <w:p w:rsidR="00503B98" w:rsidRDefault="00503B98" w:rsidP="00BA63E0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12. Region South</w:t>
      </w:r>
    </w:p>
    <w:p w:rsidR="00503B98" w:rsidRDefault="00503B98" w:rsidP="00BA63E0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13. Region Zealand</w:t>
      </w:r>
    </w:p>
    <w:p w:rsidR="00503B98" w:rsidRDefault="00503B98" w:rsidP="00BA63E0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14. Capital region</w:t>
      </w:r>
    </w:p>
    <w:p w:rsidR="00503B98" w:rsidRDefault="009D1D6A" w:rsidP="00BA63E0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  <w:t xml:space="preserve">99. Unknown 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Pr="00BA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da-DK"/>
        </w:rPr>
        <w:t xml:space="preserve">V P9. </w:t>
      </w:r>
      <w:proofErr w:type="gramStart"/>
      <w:r w:rsidRPr="00BA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da-DK"/>
        </w:rPr>
        <w:t xml:space="preserve">Party Political affiliation </w:t>
      </w:r>
      <w:r w:rsidRPr="009D1D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da-DK"/>
        </w:rPr>
        <w:br/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  <w:t>01.</w:t>
      </w:r>
      <w:proofErr w:type="gramEnd"/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gramStart"/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Danish People's Party 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  <w:t>02.</w:t>
      </w:r>
      <w:proofErr w:type="gramEnd"/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gramStart"/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The Conservatives 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  <w:t>03.</w:t>
      </w:r>
      <w:proofErr w:type="gramEnd"/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gramStart"/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</w:t>
      </w:r>
      <w:r w:rsid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iberal Party 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  <w:t>04.</w:t>
      </w:r>
      <w:proofErr w:type="gramEnd"/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gramStart"/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Liberal Alliance 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  <w:t>05.</w:t>
      </w:r>
      <w:proofErr w:type="gramEnd"/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gramStart"/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Christian Democrats 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  <w:t>06.</w:t>
      </w:r>
      <w:proofErr w:type="gramEnd"/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gramStart"/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The </w:t>
      </w:r>
      <w:r w:rsid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Social Liberals 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  <w:t>07.</w:t>
      </w:r>
      <w:proofErr w:type="gramEnd"/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gramStart"/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Social</w:t>
      </w:r>
      <w:r w:rsid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Democrats 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  <w:t>08.</w:t>
      </w:r>
      <w:proofErr w:type="gramEnd"/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gramStart"/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Socialist People's Party 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  <w:t>09.</w:t>
      </w:r>
      <w:proofErr w:type="gramEnd"/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gramStart"/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Unity </w:t>
      </w:r>
      <w:r w:rsid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List 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  <w:t>10.</w:t>
      </w:r>
      <w:proofErr w:type="gramEnd"/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gramStart"/>
      <w:r w:rsid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Other party 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  <w:t>99.</w:t>
      </w:r>
      <w:proofErr w:type="gramEnd"/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gramStart"/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Unknown 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Pr="00BA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da-DK"/>
        </w:rPr>
        <w:t>V P10.</w:t>
      </w:r>
      <w:proofErr w:type="gramEnd"/>
      <w:r w:rsidRPr="00BA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da-DK"/>
        </w:rPr>
        <w:t xml:space="preserve"> </w:t>
      </w:r>
      <w:proofErr w:type="gramStart"/>
      <w:r w:rsidRPr="00BA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da-DK"/>
        </w:rPr>
        <w:t>Expert</w:t>
      </w:r>
      <w:r w:rsidR="00BA63E0" w:rsidRPr="00BA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da-DK"/>
        </w:rPr>
        <w:t>’s affiliation</w:t>
      </w:r>
      <w:r w:rsid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  <w:t>01.</w:t>
      </w:r>
      <w:proofErr w:type="gramEnd"/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gramStart"/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Aalborg University 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  <w:t>02.</w:t>
      </w:r>
      <w:proofErr w:type="gramEnd"/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gramStart"/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Aarhus University 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  <w:t>03.</w:t>
      </w:r>
      <w:proofErr w:type="gramEnd"/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gramStart"/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Southern </w:t>
      </w:r>
      <w:r w:rsid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Denmark 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University 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  <w:t>04.</w:t>
      </w:r>
      <w:proofErr w:type="gramEnd"/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gramStart"/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Roskilde University 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  <w:t>05.</w:t>
      </w:r>
      <w:proofErr w:type="gramEnd"/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Copenhagen Business School (CBS) 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  <w:t xml:space="preserve">06. </w:t>
      </w:r>
      <w:proofErr w:type="gramStart"/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University </w:t>
      </w:r>
      <w:r w:rsid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of Copenhagen 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  <w:t>07.</w:t>
      </w:r>
      <w:proofErr w:type="gramEnd"/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gramStart"/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Technical University of Denmark (DTU) 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  <w:t>08.</w:t>
      </w:r>
      <w:proofErr w:type="gramEnd"/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gramStart"/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IT</w:t>
      </w:r>
      <w:proofErr w:type="gramEnd"/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University 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  <w:t xml:space="preserve">09. </w:t>
      </w:r>
      <w:proofErr w:type="spellStart"/>
      <w:proofErr w:type="gramStart"/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Sector</w:t>
      </w:r>
      <w:r w:rsid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al</w:t>
      </w:r>
      <w:proofErr w:type="spellEnd"/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research </w:t>
      </w:r>
      <w:r w:rsid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unit 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(not hospital) 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  <w:t>10.</w:t>
      </w:r>
      <w:proofErr w:type="gramEnd"/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gramStart"/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Other research institution (not hospitals) 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  <w:t>11.</w:t>
      </w:r>
      <w:proofErr w:type="gramEnd"/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Judge: District Court 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  <w:t xml:space="preserve">12. Judge: High Court 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  <w:t xml:space="preserve">13. Judge: Supreme Court 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  <w:t xml:space="preserve">14. Judge: </w:t>
      </w:r>
      <w:r w:rsid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Other Court 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  <w:t xml:space="preserve">15. Healthcare experts (outside university): University Hospital (Aalborg, Aarhus, Odense, </w:t>
      </w:r>
      <w:proofErr w:type="spellStart"/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Rigshospitalet</w:t>
      </w:r>
      <w:proofErr w:type="spellEnd"/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) 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  <w:t xml:space="preserve">16. Healthcare experts (outside the university): Other hospital 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  <w:t xml:space="preserve">17. Other healthcare experts (outside the university) </w:t>
      </w:r>
    </w:p>
    <w:p w:rsidR="00BA63E0" w:rsidRDefault="00503B98" w:rsidP="00BA63E0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18. Foreign university, but not 15, 16 or 17)</w:t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  <w:t>99.</w:t>
      </w:r>
      <w:proofErr w:type="gramEnd"/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gramStart"/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Unknown </w:t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="00BA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da-DK"/>
        </w:rPr>
        <w:t>V P11.</w:t>
      </w:r>
      <w:proofErr w:type="gramEnd"/>
      <w:r w:rsidR="00BA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da-DK"/>
        </w:rPr>
        <w:t xml:space="preserve"> </w:t>
      </w:r>
      <w:proofErr w:type="gramStart"/>
      <w:r w:rsidR="00BA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da-DK"/>
        </w:rPr>
        <w:t>Expert’ s</w:t>
      </w:r>
      <w:r w:rsidR="009D1D6A" w:rsidRPr="00BA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da-DK"/>
        </w:rPr>
        <w:t>cien</w:t>
      </w:r>
      <w:r w:rsidR="00BA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da-DK"/>
        </w:rPr>
        <w:t xml:space="preserve">tific area </w:t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lastRenderedPageBreak/>
        <w:br/>
        <w:t>1.</w:t>
      </w:r>
      <w:proofErr w:type="gramEnd"/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gramStart"/>
      <w:r w:rsid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Social Sciences </w:t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  <w:t>2.</w:t>
      </w:r>
      <w:proofErr w:type="gramEnd"/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gramStart"/>
      <w:r w:rsid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Natural </w:t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Science </w:t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  <w:t>3.</w:t>
      </w:r>
      <w:proofErr w:type="gramEnd"/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gramStart"/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Technical Sciences </w:t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  <w:t>4.</w:t>
      </w:r>
      <w:proofErr w:type="gramEnd"/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gramStart"/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Medical science </w:t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  <w:t>5.</w:t>
      </w:r>
      <w:proofErr w:type="gramEnd"/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gramStart"/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Humanistic science </w:t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  <w:t>9.</w:t>
      </w:r>
      <w:proofErr w:type="gramEnd"/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gramStart"/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Unknown </w:t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="001B3D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da-DK"/>
        </w:rPr>
        <w:t>V P12.</w:t>
      </w:r>
      <w:proofErr w:type="gramEnd"/>
      <w:r w:rsidR="001B3D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da-DK"/>
        </w:rPr>
        <w:t xml:space="preserve"> Central government actor’s </w:t>
      </w:r>
      <w:r w:rsidR="00BA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da-DK"/>
        </w:rPr>
        <w:t xml:space="preserve">affiliation </w:t>
      </w:r>
      <w:r w:rsidR="009D1D6A" w:rsidRPr="009D1D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da-DK"/>
        </w:rPr>
        <w:br/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  <w:t xml:space="preserve">Use codes from V U5. </w:t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proofErr w:type="gramStart"/>
      <w:r w:rsidR="00BA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da-DK"/>
        </w:rPr>
        <w:t>V P13</w:t>
      </w:r>
      <w:r w:rsidR="00BA63E0" w:rsidRPr="00BA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da-DK"/>
        </w:rPr>
        <w:t>.</w:t>
      </w:r>
      <w:proofErr w:type="gramEnd"/>
      <w:r w:rsidR="00BA63E0" w:rsidRPr="00BA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da-DK"/>
        </w:rPr>
        <w:t xml:space="preserve"> </w:t>
      </w:r>
      <w:proofErr w:type="gramStart"/>
      <w:r w:rsidR="001B3D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da-DK"/>
        </w:rPr>
        <w:t xml:space="preserve">Central government actor’s </w:t>
      </w:r>
      <w:r w:rsidR="00BA63E0" w:rsidRPr="00BA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da-DK"/>
        </w:rPr>
        <w:t>(</w:t>
      </w:r>
      <w:r w:rsidR="00BA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da-DK"/>
        </w:rPr>
        <w:t xml:space="preserve">civil </w:t>
      </w:r>
      <w:proofErr w:type="spellStart"/>
      <w:r w:rsidR="00BA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da-DK"/>
        </w:rPr>
        <w:t>servant’s</w:t>
      </w:r>
      <w:proofErr w:type="spellEnd"/>
      <w:r w:rsidR="00BA63E0" w:rsidRPr="00BA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da-DK"/>
        </w:rPr>
        <w:t xml:space="preserve">) </w:t>
      </w:r>
      <w:r w:rsidR="00BA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da-DK"/>
        </w:rPr>
        <w:t xml:space="preserve">position </w:t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  <w:t>1.</w:t>
      </w:r>
      <w:proofErr w:type="gramEnd"/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Permanent Secretary</w:t>
      </w:r>
      <w:r w:rsid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/department head (</w:t>
      </w:r>
      <w:proofErr w:type="spellStart"/>
      <w:r w:rsid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afdelingschef</w:t>
      </w:r>
      <w:proofErr w:type="spellEnd"/>
      <w:r w:rsid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)</w:t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r w:rsidR="009D1D6A"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  <w:t xml:space="preserve">2. Head </w:t>
      </w:r>
      <w:r w:rsid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of office in department (</w:t>
      </w:r>
      <w:proofErr w:type="spellStart"/>
      <w:r w:rsid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kontorchef</w:t>
      </w:r>
      <w:proofErr w:type="spellEnd"/>
      <w:r w:rsid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)</w:t>
      </w:r>
    </w:p>
    <w:p w:rsidR="009D1D6A" w:rsidRPr="009D1D6A" w:rsidRDefault="009D1D6A" w:rsidP="00BA63E0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3. Head of </w:t>
      </w:r>
      <w:r w:rsid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section in department (</w:t>
      </w:r>
      <w:proofErr w:type="spellStart"/>
      <w:r w:rsid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fuldmægtig</w:t>
      </w:r>
      <w:proofErr w:type="spellEnd"/>
      <w:r w:rsid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)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  <w:t xml:space="preserve">4. </w:t>
      </w:r>
      <w:proofErr w:type="gramStart"/>
      <w:r w:rsid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Agency 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Director</w:t>
      </w:r>
      <w:r w:rsidR="00503B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, Vice Dire4ctor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  <w:t>5.</w:t>
      </w:r>
      <w:proofErr w:type="gramEnd"/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gramStart"/>
      <w:r w:rsid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Other agency head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  <w:t>6.</w:t>
      </w:r>
      <w:proofErr w:type="gramEnd"/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gramStart"/>
      <w:r w:rsid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Agency head of section 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  <w:t>7.</w:t>
      </w:r>
      <w:proofErr w:type="gramEnd"/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gramStart"/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Employed by government institution 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  <w:t>8.</w:t>
      </w:r>
      <w:proofErr w:type="gramEnd"/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gramStart"/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Other 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  <w:t>9.</w:t>
      </w:r>
      <w:proofErr w:type="gramEnd"/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gramStart"/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Unknown 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="001B3D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da-DK"/>
        </w:rPr>
        <w:t>V P14.</w:t>
      </w:r>
      <w:proofErr w:type="gramEnd"/>
      <w:r w:rsidR="001B3D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da-DK"/>
        </w:rPr>
        <w:t xml:space="preserve"> Local government actors </w:t>
      </w:r>
      <w:r w:rsidRPr="00BA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da-DK"/>
        </w:rPr>
        <w:t>position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  <w:t xml:space="preserve">1. </w:t>
      </w:r>
      <w:proofErr w:type="gramStart"/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Mayor 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2.</w:t>
      </w:r>
      <w:proofErr w:type="gramEnd"/>
      <w:r w:rsid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gramStart"/>
      <w:r w:rsid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Municipal council m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ember 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3.</w:t>
      </w:r>
      <w:proofErr w:type="gramEnd"/>
      <w:r w:rsid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Regional council c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hairman 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  <w:t xml:space="preserve">4. </w:t>
      </w:r>
      <w:proofErr w:type="gramStart"/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Member of regional council 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  <w:t>5.</w:t>
      </w:r>
      <w:proofErr w:type="gramEnd"/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gramStart"/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Municipal Chief Executive (</w:t>
      </w:r>
      <w:r w:rsid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City manager, head of department (</w:t>
      </w:r>
      <w:proofErr w:type="spellStart"/>
      <w:r w:rsid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forvaltningschef</w:t>
      </w:r>
      <w:proofErr w:type="spellEnd"/>
      <w:r w:rsid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)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) 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  <w:t>6.</w:t>
      </w:r>
      <w:proofErr w:type="gramEnd"/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gramStart"/>
      <w:r w:rsid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Other municipal head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  <w:t>7.</w:t>
      </w:r>
      <w:proofErr w:type="gramEnd"/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Other municipal officials 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  <w:t xml:space="preserve">9. </w:t>
      </w:r>
      <w:proofErr w:type="gramStart"/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Unknown 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="001B3D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da-DK"/>
        </w:rPr>
        <w:t>V P15.</w:t>
      </w:r>
      <w:proofErr w:type="gramEnd"/>
      <w:r w:rsidR="001B3D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da-DK"/>
        </w:rPr>
        <w:t xml:space="preserve"> </w:t>
      </w:r>
      <w:proofErr w:type="gramStart"/>
      <w:r w:rsidR="001B3D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da-DK"/>
        </w:rPr>
        <w:t xml:space="preserve">Other public actor’s </w:t>
      </w:r>
      <w:r w:rsidR="00BA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da-DK"/>
        </w:rPr>
        <w:t>position</w:t>
      </w:r>
      <w:r w:rsidRPr="00BA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da-DK"/>
        </w:rPr>
        <w:t xml:space="preserve"> </w:t>
      </w:r>
      <w:r w:rsidRPr="009D1D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da-DK"/>
        </w:rPr>
        <w:br/>
      </w:r>
      <w:r w:rsid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1.</w:t>
      </w:r>
      <w:proofErr w:type="gramEnd"/>
      <w:r w:rsid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The representative is head of </w:t>
      </w:r>
      <w:proofErr w:type="gramStart"/>
      <w:r w:rsid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</w:t>
      </w:r>
      <w:proofErr w:type="gramEnd"/>
      <w:r w:rsid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institution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2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The representative has a management position (but is no institution boss) 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3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. Representative is the ward staff 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  <w:t xml:space="preserve">9. </w:t>
      </w:r>
      <w:proofErr w:type="gramStart"/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Unknown.</w:t>
      </w:r>
      <w:proofErr w:type="gramEnd"/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proofErr w:type="gramStart"/>
      <w:r w:rsidRPr="00BA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da-DK"/>
        </w:rPr>
        <w:t>V P16.</w:t>
      </w:r>
      <w:proofErr w:type="gramEnd"/>
      <w:r w:rsidRPr="00BA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da-DK"/>
        </w:rPr>
        <w:t xml:space="preserve"> Private company: Company name </w:t>
      </w:r>
      <w:r w:rsidRPr="009D1D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da-DK"/>
        </w:rPr>
        <w:br/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lastRenderedPageBreak/>
        <w:t xml:space="preserve">Name of the company. Write as </w:t>
      </w:r>
      <w:r w:rsid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detailed 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as possible 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Pr="00BA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da-DK"/>
        </w:rPr>
        <w:t xml:space="preserve">V P17. </w:t>
      </w:r>
      <w:r w:rsidR="00BA63E0" w:rsidRPr="00BA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da-DK"/>
        </w:rPr>
        <w:t xml:space="preserve">Individual </w:t>
      </w:r>
      <w:r w:rsidRPr="00BA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da-DK"/>
        </w:rPr>
        <w:t xml:space="preserve">person's position </w:t>
      </w:r>
      <w:r w:rsidRPr="009D1D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da-DK"/>
        </w:rPr>
        <w:br/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  <w:t xml:space="preserve">Position and affiliation 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  <w:r w:rsidRPr="00503B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da-DK"/>
        </w:rPr>
        <w:t>V P18. Represent</w:t>
      </w:r>
      <w:r w:rsidR="00BA63E0" w:rsidRPr="00503B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da-DK"/>
        </w:rPr>
        <w:t xml:space="preserve">ative of local interest group: </w:t>
      </w:r>
      <w:r w:rsidRPr="00503B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da-DK"/>
        </w:rPr>
        <w:t xml:space="preserve">Name of organization </w:t>
      </w:r>
      <w:r w:rsidRPr="00503B9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BEFF9"/>
          <w:lang w:val="en-US" w:eastAsia="da-DK"/>
        </w:rPr>
        <w:br/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BEFF9"/>
          <w:lang w:val="en-US" w:eastAsia="da-DK"/>
        </w:rPr>
        <w:br/>
      </w:r>
      <w:proofErr w:type="gramStart"/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The</w:t>
      </w:r>
      <w:proofErr w:type="gramEnd"/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name of the organization, including </w:t>
      </w:r>
      <w:r w:rsidR="00BA6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address if possible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office. </w:t>
      </w:r>
      <w:r w:rsidRPr="009D1D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da-DK"/>
        </w:rPr>
        <w:br/>
      </w:r>
    </w:p>
    <w:p w:rsidR="009D1D6A" w:rsidRPr="009D1D6A" w:rsidRDefault="009D1D6A" w:rsidP="009D1D6A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color w:val="1111CC"/>
          <w:sz w:val="20"/>
          <w:szCs w:val="20"/>
          <w:lang w:eastAsia="da-DK"/>
        </w:rPr>
      </w:pPr>
      <w:r w:rsidRPr="009D1D6A">
        <w:rPr>
          <w:rFonts w:ascii="Times New Roman" w:eastAsia="Times New Roman" w:hAnsi="Times New Roman" w:cs="Times New Roman"/>
          <w:vanish/>
          <w:color w:val="1111CC"/>
          <w:sz w:val="20"/>
          <w:lang w:eastAsia="da-DK"/>
        </w:rPr>
        <w:t>Lyt</w:t>
      </w:r>
    </w:p>
    <w:p w:rsidR="009D1D6A" w:rsidRPr="009D1D6A" w:rsidRDefault="009D1D6A" w:rsidP="009D1D6A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color w:val="1111CC"/>
          <w:sz w:val="20"/>
          <w:szCs w:val="20"/>
          <w:lang w:eastAsia="da-DK"/>
        </w:rPr>
      </w:pPr>
      <w:r w:rsidRPr="009D1D6A">
        <w:rPr>
          <w:rFonts w:ascii="Times New Roman" w:eastAsia="Times New Roman" w:hAnsi="Times New Roman" w:cs="Times New Roman"/>
          <w:vanish/>
          <w:color w:val="1111CC"/>
          <w:sz w:val="20"/>
          <w:lang w:eastAsia="da-DK"/>
        </w:rPr>
        <w:t>Læs fonetisk</w:t>
      </w:r>
    </w:p>
    <w:p w:rsidR="009D1D6A" w:rsidRPr="009D1D6A" w:rsidRDefault="009D1D6A" w:rsidP="009D1D6A">
      <w:pPr>
        <w:spacing w:after="150" w:line="240" w:lineRule="atLeast"/>
        <w:textAlignment w:val="top"/>
        <w:outlineLvl w:val="3"/>
        <w:rPr>
          <w:rFonts w:ascii="Times New Roman" w:eastAsia="Times New Roman" w:hAnsi="Times New Roman" w:cs="Times New Roman"/>
          <w:vanish/>
          <w:color w:val="888888"/>
          <w:sz w:val="20"/>
          <w:szCs w:val="20"/>
          <w:lang w:eastAsia="da-DK"/>
        </w:rPr>
      </w:pPr>
      <w:r w:rsidRPr="009D1D6A">
        <w:rPr>
          <w:rFonts w:ascii="Times New Roman" w:eastAsia="Times New Roman" w:hAnsi="Times New Roman" w:cs="Times New Roman"/>
          <w:vanish/>
          <w:color w:val="888888"/>
          <w:sz w:val="20"/>
          <w:szCs w:val="20"/>
          <w:lang w:eastAsia="da-DK"/>
        </w:rPr>
        <w:t xml:space="preserve">Ordbog - </w:t>
      </w:r>
      <w:hyperlink r:id="rId8" w:history="1">
        <w:r w:rsidRPr="009D1D6A">
          <w:rPr>
            <w:rFonts w:ascii="Times New Roman" w:eastAsia="Times New Roman" w:hAnsi="Times New Roman" w:cs="Times New Roman"/>
            <w:vanish/>
            <w:color w:val="4272DB"/>
            <w:sz w:val="20"/>
            <w:szCs w:val="20"/>
            <w:lang w:eastAsia="da-DK"/>
          </w:rPr>
          <w:t>Vis detaljeret ordbog</w:t>
        </w:r>
      </w:hyperlink>
    </w:p>
    <w:p w:rsidR="001C6BF4" w:rsidRPr="009D1D6A" w:rsidRDefault="001C6BF4" w:rsidP="009D1D6A">
      <w:pPr>
        <w:rPr>
          <w:rFonts w:ascii="Times New Roman" w:hAnsi="Times New Roman" w:cs="Times New Roman"/>
        </w:rPr>
      </w:pPr>
    </w:p>
    <w:sectPr w:rsidR="001C6BF4" w:rsidRPr="009D1D6A" w:rsidSect="001C6BF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2A9C"/>
    <w:multiLevelType w:val="hybridMultilevel"/>
    <w:tmpl w:val="50C4CCF6"/>
    <w:lvl w:ilvl="0" w:tplc="9BFE03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A760B"/>
    <w:multiLevelType w:val="hybridMultilevel"/>
    <w:tmpl w:val="57B894F6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F2D73"/>
    <w:multiLevelType w:val="hybridMultilevel"/>
    <w:tmpl w:val="5080CE2C"/>
    <w:lvl w:ilvl="0" w:tplc="CDF02D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9D1D6A"/>
    <w:rsid w:val="001B3D6E"/>
    <w:rsid w:val="001C6BF4"/>
    <w:rsid w:val="001F3A08"/>
    <w:rsid w:val="002F503B"/>
    <w:rsid w:val="00503B98"/>
    <w:rsid w:val="00910CB8"/>
    <w:rsid w:val="009D1D6A"/>
    <w:rsid w:val="00B630F3"/>
    <w:rsid w:val="00B87E3A"/>
    <w:rsid w:val="00BA63E0"/>
    <w:rsid w:val="00BB1886"/>
    <w:rsid w:val="00E84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BF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longtext">
    <w:name w:val="long_text"/>
    <w:basedOn w:val="Standardskrifttypeiafsnit"/>
    <w:rsid w:val="009D1D6A"/>
  </w:style>
  <w:style w:type="character" w:customStyle="1" w:styleId="gt-icon-text1">
    <w:name w:val="gt-icon-text1"/>
    <w:basedOn w:val="Standardskrifttypeiafsnit"/>
    <w:rsid w:val="009D1D6A"/>
  </w:style>
  <w:style w:type="paragraph" w:styleId="Listeafsnit">
    <w:name w:val="List Paragraph"/>
    <w:basedOn w:val="Normal"/>
    <w:uiPriority w:val="34"/>
    <w:qFormat/>
    <w:rsid w:val="00BA63E0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1B3D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2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1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3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39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40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176846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844954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865571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428271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dictionary?source=translation&amp;hl=da&amp;q=%20%20%20%20%20%20%20%20%20%20%20%20%20%20%20INTERARENA%20%20%20%20%20%20%20%20%20%20%20%20%20%20%20%20Offentlige%20udvalg,%202010%20%20Koden&#248;gle%20%2013.%20jan.%202011%20%20%20%20F&#230;rdig%20udgave%20%20%20%20%20%20%20%20%20%20%20%20%20%20%20%20%20%20%20%20%20%20%20%20%20%20%20%20%20%20%20%20%20%20%20%20%20%20Kodeansvarlig%20Peter%20Munk%20Christiansen%20%20%20Institut%20for%20Statskundskab%20%20Aarhus%20Universitet%20%20%20%20%20%20%20%20%20%20%20%20%20%20%20%20Der%20kodes%20i%20to%20forskellige%20filer:%20(1)%20En%20fil%20for%20udvalgene%20og%20(2)%20en%20fil%20for%20medlemmerne.%20For%20at%20de%20to%20filer%20kan%20kommunikere,%20er%20det%20helt%20afg&#248;rende,%20at%20udvalgskoden%20fra%20den%20f&#248;rste%20fil%20passer%20til%20de%20rigtige%20medlemmer%20i%20den%20anden%20fil.%20%20%20%20I%20f&#248;rste%20omgang%20kodes%20der%20p&#229;%20papir:%20Et%20ark%20udfyldes%20for%20hvert%20udvalg,%20mens%20medlemmerne%20kodes%20p&#229;%20et%20andet%20ark%20&#8211;%20hvor%20der%20dog%20er%20flere%20personer%20p&#229;%20hvert%20ark.%20%20I:%20Udvalgsfilen%20%20V%20U0.%20Udvalgets%20ID-nr.%20%20%20%20Syv%20cifre:%202010XXX.%20Nummereres%20fortl&#248;bende%20%20%20%20V%20U1.%20Udvalgets%20navn%20%20%20%20Kodes%20alfanumerisk.%20Der%20indtastes%20de%20f&#248;rste%20150%20karakterer%20i%20navnet.%20I%20enkelte%20tilf&#230;lde%20vil%20navnet%20ikke%20kunne%20v&#230;re%20p&#229;%20den%20plads.%20Det%20noteres%20herefter%20-%20med%20angivelse%20af%20id-nummer%20-%20p&#229;%20papir.%20%20%20%20150%20karakterer.%20%20%20%20V%20U2.%20Tidligere%20registrering%20%20%20%201.%20ja%20%20%202.%20nej%20%20%20%20%20uoplyst%20kan%20ikke%20forekomme%20%20%20%20Se%202005%20listen.%20V&#230;r%20opm&#230;rksom%20p&#229;%20forskellige%20stavem&#229;der%20mv.%20%20%20%20%20%20%20V%20U3.%20Udvalget%20oprettet%20under%20VK-regeringen?%20%20%20%201.%20ja%20%202.%20nej%20%20%20%209%20Uoplyst%20%20%20%20V%20U4.%20Udvalgets%20st&#248;rrelse%20%20%20%20Antallet%20af%20medlemmer%20i%20udvalget.%20000-998.%20%20%20%20Vi%20g&#229;r%20ud%20fra,%20at%20udvalgets%20st&#248;rrelse%20er%20oplyst%20i%20alle%20tilf&#230;lde.%20Ellers%20999,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m.dk/Arbejdsomraader/Offentlige%20udgifter/Raad%20og%20naevn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10</Pages>
  <Words>2040</Words>
  <Characters>12451</Characters>
  <Application>Microsoft Office Word</Application>
  <DocSecurity>0</DocSecurity>
  <Lines>103</Lines>
  <Paragraphs>28</Paragraphs>
  <ScaleCrop>false</ScaleCrop>
  <Company>Institut for Statskundskab</Company>
  <LinksUpToDate>false</LinksUpToDate>
  <CharactersWithSpaces>14463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Munk Christiansen</dc:creator>
  <cp:keywords/>
  <dc:description/>
  <cp:lastModifiedBy>Peter Munk Christiansen</cp:lastModifiedBy>
  <cp:revision>2</cp:revision>
  <cp:lastPrinted>2011-01-19T13:46:00Z</cp:lastPrinted>
  <dcterms:created xsi:type="dcterms:W3CDTF">2011-08-19T07:10:00Z</dcterms:created>
  <dcterms:modified xsi:type="dcterms:W3CDTF">2011-08-19T07:10:00Z</dcterms:modified>
</cp:coreProperties>
</file>